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213" w:rsidRDefault="00AE5213" w:rsidP="00AE5213">
      <w:pPr>
        <w:pStyle w:val="a3"/>
        <w:numPr>
          <w:ilvl w:val="0"/>
          <w:numId w:val="1"/>
        </w:numPr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ЧЕТЫРЕХПОЛЮСНИКИ</w:t>
      </w:r>
    </w:p>
    <w:p w:rsidR="00AE5213" w:rsidRPr="003D04F3" w:rsidRDefault="00AE5213" w:rsidP="00AE5213">
      <w:pPr>
        <w:pStyle w:val="a3"/>
        <w:spacing w:before="0" w:after="0"/>
        <w:ind w:left="720"/>
        <w:jc w:val="both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Л</w:t>
      </w:r>
      <w:r w:rsidRPr="003D04F3">
        <w:rPr>
          <w:color w:val="000000"/>
          <w:sz w:val="28"/>
          <w:szCs w:val="28"/>
        </w:rPr>
        <w:t>юбой сложной цепи, имеющей два входных зажима, ранее было дано наименование двухполюсника. Двухполюсники бывают активные и пассивные. Обобщенно двухполюсник характеризовался одним параметром – входным сопротивлением.</w:t>
      </w:r>
    </w:p>
    <w:p w:rsidR="00AE5213" w:rsidRPr="00053BC7" w:rsidRDefault="00AE5213" w:rsidP="00AE5213">
      <w:pPr>
        <w:spacing w:after="0" w:line="240" w:lineRule="auto"/>
        <w:ind w:firstLine="708"/>
        <w:jc w:val="both"/>
        <w:rPr>
          <w:sz w:val="24"/>
          <w:szCs w:val="24"/>
        </w:rPr>
      </w:pPr>
      <w:r w:rsidRPr="009C1C1F">
        <w:rPr>
          <w:rFonts w:ascii="Times New Roman" w:hAnsi="Times New Roman"/>
          <w:color w:val="000000"/>
          <w:sz w:val="28"/>
          <w:szCs w:val="28"/>
        </w:rPr>
        <w:t>Многие электротехнические устройства, служащие для передачи энергии и сигналов, имеют два входных и два выходных зажима, причем их внутренняя электрическая цепь может быть весьма сложной. Такие устройства носят на</w:t>
      </w:r>
      <w:r>
        <w:rPr>
          <w:rFonts w:ascii="Times New Roman" w:hAnsi="Times New Roman"/>
          <w:color w:val="000000"/>
          <w:sz w:val="28"/>
          <w:szCs w:val="28"/>
        </w:rPr>
        <w:t>звание четырехполюсника (рис. 7</w:t>
      </w:r>
      <w:r w:rsidRPr="009C1C1F">
        <w:rPr>
          <w:rFonts w:ascii="Times New Roman" w:hAnsi="Times New Roman"/>
          <w:color w:val="000000"/>
          <w:sz w:val="28"/>
          <w:szCs w:val="28"/>
        </w:rPr>
        <w:t xml:space="preserve">.1). </w:t>
      </w:r>
      <w:r w:rsidRPr="009C1C1F">
        <w:rPr>
          <w:rFonts w:ascii="Times New Roman" w:hAnsi="Times New Roman"/>
          <w:sz w:val="28"/>
          <w:szCs w:val="28"/>
        </w:rPr>
        <w:t xml:space="preserve">В общем случае четырехполюсники можно разделить на </w:t>
      </w:r>
      <w:r w:rsidRPr="009C1C1F">
        <w:rPr>
          <w:rFonts w:ascii="Times New Roman" w:hAnsi="Times New Roman"/>
          <w:b/>
          <w:bCs/>
          <w:sz w:val="28"/>
          <w:szCs w:val="28"/>
        </w:rPr>
        <w:t xml:space="preserve">активные, </w:t>
      </w:r>
      <w:r w:rsidRPr="009C1C1F">
        <w:rPr>
          <w:rFonts w:ascii="Times New Roman" w:hAnsi="Times New Roman"/>
          <w:sz w:val="28"/>
          <w:szCs w:val="28"/>
        </w:rPr>
        <w:t xml:space="preserve">в структуру которых входят источники энергии, и </w:t>
      </w:r>
      <w:r w:rsidRPr="009C1C1F">
        <w:rPr>
          <w:rFonts w:ascii="Times New Roman" w:hAnsi="Times New Roman"/>
          <w:b/>
          <w:bCs/>
          <w:sz w:val="28"/>
          <w:szCs w:val="28"/>
        </w:rPr>
        <w:t>пассивные,</w:t>
      </w:r>
      <w:r w:rsidRPr="009C1C1F">
        <w:rPr>
          <w:rFonts w:ascii="Times New Roman" w:hAnsi="Times New Roman"/>
          <w:sz w:val="28"/>
          <w:szCs w:val="28"/>
        </w:rPr>
        <w:t xml:space="preserve"> ветви которых не содержат источников энергии</w:t>
      </w:r>
      <w:r w:rsidRPr="00053BC7">
        <w:rPr>
          <w:sz w:val="24"/>
          <w:szCs w:val="24"/>
        </w:rPr>
        <w:t>.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 w:rsidRPr="003D04F3">
        <w:rPr>
          <w:color w:val="000000"/>
          <w:sz w:val="28"/>
          <w:szCs w:val="28"/>
        </w:rPr>
        <w:t>Мы будем рассматривать только пассивные четырехполюсники, так как активный четырехполюсник может быть заменен пассивным с вынесенным на его зажимы эквивалентным источником ЭДС. Параметры всех четырехполюсников будем считать постоянными.</w:t>
      </w:r>
    </w:p>
    <w:p w:rsidR="00AE5213" w:rsidRPr="003D04F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831080" cy="1544320"/>
            <wp:effectExtent l="19050" t="0" r="7620" b="0"/>
            <wp:docPr id="1" name="Рисунок 926" descr="http://toe-kgeu.ru/images/stories/TOE/toe1-lec-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6" descr="http://toe-kgeu.ru/images/stories/TOE/toe1-lec-375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44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21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7.1 -</w:t>
      </w:r>
      <w:r w:rsidRPr="003D04F3">
        <w:rPr>
          <w:color w:val="000000"/>
          <w:sz w:val="28"/>
          <w:szCs w:val="28"/>
        </w:rPr>
        <w:t xml:space="preserve"> Элементы четырехполюсника</w:t>
      </w:r>
    </w:p>
    <w:p w:rsidR="00AE5213" w:rsidRPr="003D04F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Отметим, что линейный пассивный четырехполюсник в общем случае может содержать внутри себя источники энергии, но с обязательным условием, что действие их взаимно компенсируется внутри четырехполюсника так, что напряжение на его входных и выходных зажимах равно.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Пассивный четырехполюсник может быть обобщенно охарактеризован тремя независимыми параметрами, которые могут быть определены расчетом, если известно внутреннее строение четырехполюсника, или экспериментально.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Примерами четырехполюсников являются трансформаторы, электрические фильтры и т.д.</w:t>
      </w:r>
    </w:p>
    <w:p w:rsidR="00AE521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 дальнейшем будем рассматривать свойства четырехполюсников при установившихся синусоидальных процессах.</w:t>
      </w: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Pr="00C65F0F" w:rsidRDefault="00AE5213" w:rsidP="00AE5213">
      <w:pPr>
        <w:pStyle w:val="a3"/>
        <w:numPr>
          <w:ilvl w:val="1"/>
          <w:numId w:val="1"/>
        </w:numPr>
        <w:spacing w:before="0" w:after="0"/>
        <w:jc w:val="center"/>
        <w:rPr>
          <w:b/>
          <w:color w:val="000000"/>
          <w:sz w:val="28"/>
          <w:szCs w:val="28"/>
        </w:rPr>
      </w:pPr>
      <w:r w:rsidRPr="00C65F0F">
        <w:rPr>
          <w:b/>
          <w:color w:val="000000"/>
          <w:sz w:val="28"/>
          <w:szCs w:val="28"/>
        </w:rPr>
        <w:t>Четырехполюсник и его основные уравнения</w:t>
      </w:r>
    </w:p>
    <w:p w:rsidR="00AE5213" w:rsidRPr="003D04F3" w:rsidRDefault="00AE5213" w:rsidP="00AE5213">
      <w:pPr>
        <w:pStyle w:val="a3"/>
        <w:spacing w:before="0" w:after="0"/>
        <w:ind w:left="716"/>
        <w:jc w:val="both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Установим зависимости, связывающие между собой входные и выходные напряжения и токи: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>, U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,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>, I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 xml:space="preserve">Пусть реальная схема четырехполюсника содержит </w:t>
      </w:r>
      <w:proofErr w:type="spellStart"/>
      <w:r w:rsidRPr="003D04F3">
        <w:rPr>
          <w:color w:val="000000"/>
          <w:sz w:val="28"/>
          <w:szCs w:val="28"/>
        </w:rPr>
        <w:t>n</w:t>
      </w:r>
      <w:proofErr w:type="spellEnd"/>
      <w:r w:rsidRPr="003D04F3">
        <w:rPr>
          <w:color w:val="000000"/>
          <w:sz w:val="28"/>
          <w:szCs w:val="28"/>
        </w:rPr>
        <w:t xml:space="preserve"> независимых контуров. В качестве первого выберем контур, включающий в себя источник энергии на входных зажимах 1, 1'. В качестве второго – контур, включающий в себя приемник, присоединенный к выходным зажимам 2, 2'. Составим уравнения по методу контурных токов. Все собственные и взаимные сопротивления контуров внутри четырехполюсника будем отмечать штрихом.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398520" cy="1104265"/>
            <wp:effectExtent l="19050" t="0" r="0" b="0"/>
            <wp:docPr id="2" name="Рисунок 927" descr="http://toe-kgeu.ru/images/stories/TOE/toe1-lec-3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7" descr="http://toe-kgeu.ru/images/stories/TOE/toe1-lec-376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</w:t>
      </w:r>
      <w:r>
        <w:rPr>
          <w:color w:val="000000"/>
          <w:sz w:val="28"/>
          <w:szCs w:val="28"/>
        </w:rPr>
        <w:t>(7</w:t>
      </w:r>
      <w:r w:rsidRPr="003D04F3">
        <w:rPr>
          <w:color w:val="000000"/>
          <w:sz w:val="28"/>
          <w:szCs w:val="28"/>
        </w:rPr>
        <w:t>.1)</w:t>
      </w: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Так как Z</w:t>
      </w:r>
      <w:r w:rsidRPr="003D04F3">
        <w:rPr>
          <w:color w:val="000000"/>
          <w:sz w:val="28"/>
          <w:szCs w:val="28"/>
          <w:vertAlign w:val="subscript"/>
        </w:rPr>
        <w:t>пр</w:t>
      </w:r>
      <w:r w:rsidRPr="003D04F3">
        <w:rPr>
          <w:color w:val="000000"/>
          <w:sz w:val="28"/>
          <w:szCs w:val="28"/>
        </w:rPr>
        <w:t>I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= U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, то второе уравнение можно переписать: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P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  <w:lang w:val="en-US"/>
        </w:rPr>
      </w:pPr>
      <w:r w:rsidRPr="00AE5213">
        <w:rPr>
          <w:color w:val="000000"/>
          <w:sz w:val="28"/>
          <w:szCs w:val="28"/>
        </w:rPr>
        <w:t xml:space="preserve">                            </w:t>
      </w:r>
      <w:r w:rsidRPr="003D04F3">
        <w:rPr>
          <w:color w:val="000000"/>
          <w:sz w:val="28"/>
          <w:szCs w:val="28"/>
          <w:lang w:val="en-US"/>
        </w:rPr>
        <w:t>Z'</w:t>
      </w:r>
      <w:r w:rsidRPr="003D04F3">
        <w:rPr>
          <w:color w:val="000000"/>
          <w:sz w:val="28"/>
          <w:szCs w:val="28"/>
          <w:vertAlign w:val="subscript"/>
          <w:lang w:val="en-US"/>
        </w:rPr>
        <w:t>21</w:t>
      </w:r>
      <w:r w:rsidRPr="003D04F3">
        <w:rPr>
          <w:color w:val="000000"/>
          <w:sz w:val="28"/>
          <w:szCs w:val="28"/>
          <w:lang w:val="en-US"/>
        </w:rPr>
        <w:t>I</w:t>
      </w:r>
      <w:r w:rsidRPr="003D04F3">
        <w:rPr>
          <w:color w:val="000000"/>
          <w:sz w:val="28"/>
          <w:szCs w:val="28"/>
          <w:vertAlign w:val="subscript"/>
          <w:lang w:val="en-US"/>
        </w:rPr>
        <w:t>1</w:t>
      </w:r>
      <w:r w:rsidRPr="003D04F3">
        <w:rPr>
          <w:color w:val="000000"/>
          <w:sz w:val="28"/>
          <w:szCs w:val="28"/>
          <w:lang w:val="en-US"/>
        </w:rPr>
        <w:t xml:space="preserve"> + Z'</w:t>
      </w:r>
      <w:r w:rsidRPr="003D04F3">
        <w:rPr>
          <w:color w:val="000000"/>
          <w:sz w:val="28"/>
          <w:szCs w:val="28"/>
          <w:vertAlign w:val="subscript"/>
          <w:lang w:val="en-US"/>
        </w:rPr>
        <w:t>22</w:t>
      </w:r>
      <w:r w:rsidRPr="003D04F3">
        <w:rPr>
          <w:color w:val="000000"/>
          <w:sz w:val="28"/>
          <w:szCs w:val="28"/>
          <w:lang w:val="en-US"/>
        </w:rPr>
        <w:t>I</w:t>
      </w:r>
      <w:r w:rsidRPr="003D04F3">
        <w:rPr>
          <w:color w:val="000000"/>
          <w:sz w:val="28"/>
          <w:szCs w:val="28"/>
          <w:vertAlign w:val="subscript"/>
          <w:lang w:val="en-US"/>
        </w:rPr>
        <w:t>2</w:t>
      </w:r>
      <w:r w:rsidRPr="003D04F3">
        <w:rPr>
          <w:color w:val="000000"/>
          <w:sz w:val="28"/>
          <w:szCs w:val="28"/>
          <w:lang w:val="en-US"/>
        </w:rPr>
        <w:t xml:space="preserve"> + Z'</w:t>
      </w:r>
      <w:r w:rsidRPr="003D04F3">
        <w:rPr>
          <w:color w:val="000000"/>
          <w:sz w:val="28"/>
          <w:szCs w:val="28"/>
          <w:vertAlign w:val="subscript"/>
          <w:lang w:val="en-US"/>
        </w:rPr>
        <w:t>23</w:t>
      </w:r>
      <w:r w:rsidRPr="003D04F3">
        <w:rPr>
          <w:color w:val="000000"/>
          <w:sz w:val="28"/>
          <w:szCs w:val="28"/>
          <w:lang w:val="en-US"/>
        </w:rPr>
        <w:t>I</w:t>
      </w:r>
      <w:r w:rsidRPr="003D04F3">
        <w:rPr>
          <w:color w:val="000000"/>
          <w:sz w:val="28"/>
          <w:szCs w:val="28"/>
          <w:vertAlign w:val="subscript"/>
          <w:lang w:val="en-US"/>
        </w:rPr>
        <w:t>3</w:t>
      </w:r>
      <w:r w:rsidRPr="003D04F3">
        <w:rPr>
          <w:color w:val="000000"/>
          <w:sz w:val="28"/>
          <w:szCs w:val="28"/>
          <w:lang w:val="en-US"/>
        </w:rPr>
        <w:t xml:space="preserve"> + ... </w:t>
      </w:r>
      <w:r w:rsidRPr="00AE5213">
        <w:rPr>
          <w:color w:val="000000"/>
          <w:sz w:val="28"/>
          <w:szCs w:val="28"/>
          <w:lang w:val="en-US"/>
        </w:rPr>
        <w:t xml:space="preserve">+ </w:t>
      </w:r>
      <w:r w:rsidRPr="003D04F3">
        <w:rPr>
          <w:color w:val="000000"/>
          <w:sz w:val="28"/>
          <w:szCs w:val="28"/>
          <w:lang w:val="en-US"/>
        </w:rPr>
        <w:t>Z</w:t>
      </w:r>
      <w:r w:rsidRPr="00AE5213">
        <w:rPr>
          <w:color w:val="000000"/>
          <w:sz w:val="28"/>
          <w:szCs w:val="28"/>
          <w:lang w:val="en-US"/>
        </w:rPr>
        <w:t>'</w:t>
      </w:r>
      <w:r w:rsidRPr="00AE5213">
        <w:rPr>
          <w:color w:val="000000"/>
          <w:sz w:val="28"/>
          <w:szCs w:val="28"/>
          <w:vertAlign w:val="subscript"/>
          <w:lang w:val="en-US"/>
        </w:rPr>
        <w:t>2</w:t>
      </w:r>
      <w:r w:rsidRPr="003D04F3">
        <w:rPr>
          <w:color w:val="000000"/>
          <w:sz w:val="28"/>
          <w:szCs w:val="28"/>
          <w:vertAlign w:val="subscript"/>
          <w:lang w:val="en-US"/>
        </w:rPr>
        <w:t>n</w:t>
      </w:r>
      <w:r w:rsidRPr="003D04F3">
        <w:rPr>
          <w:color w:val="000000"/>
          <w:sz w:val="28"/>
          <w:szCs w:val="28"/>
          <w:lang w:val="en-US"/>
        </w:rPr>
        <w:t>I</w:t>
      </w:r>
      <w:r w:rsidRPr="003D04F3">
        <w:rPr>
          <w:color w:val="000000"/>
          <w:sz w:val="28"/>
          <w:szCs w:val="28"/>
          <w:vertAlign w:val="subscript"/>
          <w:lang w:val="en-US"/>
        </w:rPr>
        <w:t>n</w:t>
      </w:r>
      <w:r w:rsidRPr="00AE5213">
        <w:rPr>
          <w:color w:val="000000"/>
          <w:sz w:val="28"/>
          <w:szCs w:val="28"/>
          <w:lang w:val="en-US"/>
        </w:rPr>
        <w:t xml:space="preserve"> = –</w:t>
      </w:r>
      <w:r w:rsidRPr="003D04F3">
        <w:rPr>
          <w:color w:val="000000"/>
          <w:sz w:val="28"/>
          <w:szCs w:val="28"/>
          <w:lang w:val="en-US"/>
        </w:rPr>
        <w:t>U</w:t>
      </w:r>
      <w:r w:rsidRPr="00AE5213">
        <w:rPr>
          <w:color w:val="000000"/>
          <w:sz w:val="28"/>
          <w:szCs w:val="28"/>
          <w:vertAlign w:val="subscript"/>
          <w:lang w:val="en-US"/>
        </w:rPr>
        <w:t>2</w:t>
      </w:r>
      <w:r w:rsidRPr="00AE5213">
        <w:rPr>
          <w:color w:val="000000"/>
          <w:sz w:val="28"/>
          <w:szCs w:val="28"/>
          <w:lang w:val="en-US"/>
        </w:rPr>
        <w:t xml:space="preserve">                                (7.2)</w:t>
      </w:r>
    </w:p>
    <w:p w:rsidR="00AE5213" w:rsidRP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  <w:lang w:val="en-US"/>
        </w:rPr>
      </w:pP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</w:t>
      </w:r>
      <w:r>
        <w:rPr>
          <w:color w:val="000000"/>
          <w:sz w:val="28"/>
          <w:szCs w:val="28"/>
        </w:rPr>
        <w:t>авые части уравнений системы (7</w:t>
      </w:r>
      <w:r w:rsidRPr="003D04F3">
        <w:rPr>
          <w:color w:val="000000"/>
          <w:sz w:val="28"/>
          <w:szCs w:val="28"/>
        </w:rPr>
        <w:t>.1), кроме первых двух, равны нулю, поэтому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819910" cy="948690"/>
            <wp:effectExtent l="19050" t="0" r="8890" b="0"/>
            <wp:docPr id="3" name="Рисунок 928" descr="http://toe-kgeu.ru/images/stories/TOE/toe1-lec-3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8" descr="http://toe-kgeu.ru/images/stories/TOE/toe1-lec-37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1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</w:t>
      </w:r>
      <w:r>
        <w:rPr>
          <w:color w:val="000000"/>
          <w:sz w:val="28"/>
          <w:szCs w:val="28"/>
        </w:rPr>
        <w:t>(7</w:t>
      </w:r>
      <w:r w:rsidRPr="003D04F3">
        <w:rPr>
          <w:color w:val="000000"/>
          <w:sz w:val="28"/>
          <w:szCs w:val="28"/>
        </w:rPr>
        <w:t>.3)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proofErr w:type="gramStart"/>
      <w:r w:rsidRPr="003D04F3">
        <w:rPr>
          <w:color w:val="000000"/>
          <w:sz w:val="28"/>
          <w:szCs w:val="28"/>
        </w:rPr>
        <w:t>Отношения</w:t>
      </w:r>
      <w:proofErr w:type="gramEnd"/>
      <w:r w:rsidRPr="003D04F3"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898775" cy="233045"/>
            <wp:effectExtent l="19050" t="0" r="0" b="0"/>
            <wp:docPr id="4" name="Рисунок 929" descr="http://toe-kgeu.ru/images/stories/TOE/toe1-lec-3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9" descr="http://toe-kgeu.ru/images/stories/TOE/toe1-lec-378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77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имеющие размерность проводимостей, обозначают: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545205" cy="448310"/>
            <wp:effectExtent l="19050" t="0" r="0" b="0"/>
            <wp:docPr id="5" name="Рисунок 930" descr="http://toe-kgeu.ru/images/stories/TOE/toe1-lec-3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0" descr="http://toe-kgeu.ru/images/stories/TOE/toe1-lec-379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20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Уравнения четырехполюсника через Y-параметры принимают вид: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08150" cy="543560"/>
            <wp:effectExtent l="19050" t="0" r="6350" b="0"/>
            <wp:docPr id="6" name="Рисунок 931" descr="http://toe-kgeu.ru/images/stories/TOE/toe1-lec-3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1" descr="http://toe-kgeu.ru/images/stories/TOE/toe1-lec-380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(7</w:t>
      </w:r>
      <w:r w:rsidRPr="003D04F3">
        <w:rPr>
          <w:color w:val="000000"/>
          <w:sz w:val="28"/>
          <w:szCs w:val="28"/>
        </w:rPr>
        <w:t>.4)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Для линейной цепи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58825" cy="233045"/>
            <wp:effectExtent l="19050" t="0" r="3175" b="0"/>
            <wp:docPr id="7" name="Рисунок 932" descr="http://toe-kgeu.ru/images/stories/TOE/toe1-lec-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2" descr="http://toe-kgeu.ru/images/stories/TOE/toe1-lec-38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71220" cy="233045"/>
            <wp:effectExtent l="19050" t="0" r="5080" b="0"/>
            <wp:docPr id="8" name="Рисунок 933" descr="http://toe-kgeu.ru/images/stories/TOE/toe1-lec-3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3" descr="http://toe-kgeu.ru/images/stories/TOE/toe1-lec-38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Решив уравнения (7</w:t>
      </w:r>
      <w:r w:rsidRPr="003D04F3">
        <w:rPr>
          <w:color w:val="000000"/>
          <w:sz w:val="28"/>
          <w:szCs w:val="28"/>
        </w:rPr>
        <w:t>.4) относительно напряжений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U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, получим уравнения четырехполюсника, записанные через Z-параметры, имеющие размерность сопротивления: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73225" cy="543560"/>
            <wp:effectExtent l="19050" t="0" r="3175" b="0"/>
            <wp:docPr id="9" name="Рисунок 934" descr="http://toe-kgeu.ru/images/stories/TOE/toe1-lec-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4" descr="http://toe-kgeu.ru/images/stories/TOE/toe1-lec-38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(7</w:t>
      </w:r>
      <w:r w:rsidRPr="003D04F3">
        <w:rPr>
          <w:color w:val="000000"/>
          <w:sz w:val="28"/>
          <w:szCs w:val="28"/>
        </w:rPr>
        <w:t>.5)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где</w:t>
      </w:r>
      <w:proofErr w:type="gramStart"/>
      <w:r w:rsidRPr="003D04F3"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94510" cy="491490"/>
            <wp:effectExtent l="19050" t="0" r="0" b="0"/>
            <wp:docPr id="10" name="Рисунок 935" descr="http://toe-kgeu.ru/images/stories/TOE/toe1-lec-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5" descr="http://toe-kgeu.ru/images/stories/TOE/toe1-lec-384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837690" cy="491490"/>
            <wp:effectExtent l="19050" t="0" r="0" b="0"/>
            <wp:docPr id="11" name="Рисунок 936" descr="http://toe-kgeu.ru/images/stories/TOE/toe1-lec-3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6" descr="http://toe-kgeu.ru/images/stories/TOE/toe1-lec-385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69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  <w:proofErr w:type="gramEnd"/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819910" cy="491490"/>
            <wp:effectExtent l="19050" t="0" r="8890" b="0"/>
            <wp:docPr id="12" name="Рисунок 937" descr="http://toe-kgeu.ru/images/stories/TOE/toe1-lec-3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7" descr="http://toe-kgeu.ru/images/stories/TOE/toe1-lec-386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1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828800" cy="491490"/>
            <wp:effectExtent l="19050" t="0" r="0" b="0"/>
            <wp:docPr id="13" name="Рисунок 938" descr="http://toe-kgeu.ru/images/stories/TOE/toe1-lec-3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8" descr="http://toe-kgeu.ru/images/stories/TOE/toe1-lec-387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AE5213" w:rsidRDefault="00AE5213" w:rsidP="00AE5213">
      <w:pPr>
        <w:pStyle w:val="a3"/>
        <w:spacing w:before="0" w:after="0"/>
        <w:ind w:firstLine="284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 xml:space="preserve">При этом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80110" cy="233045"/>
            <wp:effectExtent l="19050" t="0" r="0" b="0"/>
            <wp:docPr id="14" name="Рисунок 939" descr="http://toe-kgeu.ru/images/stories/TOE/toe1-lec-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9" descr="http://toe-kgeu.ru/images/stories/TOE/toe1-lec-388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Pr="00C65F0F" w:rsidRDefault="00AE5213" w:rsidP="00AE5213">
      <w:pPr>
        <w:pStyle w:val="a3"/>
        <w:numPr>
          <w:ilvl w:val="1"/>
          <w:numId w:val="1"/>
        </w:numPr>
        <w:spacing w:before="0" w:after="0"/>
        <w:jc w:val="center"/>
        <w:rPr>
          <w:b/>
          <w:color w:val="000000"/>
          <w:sz w:val="28"/>
          <w:szCs w:val="28"/>
        </w:rPr>
      </w:pPr>
      <w:r w:rsidRPr="00C65F0F">
        <w:rPr>
          <w:b/>
          <w:color w:val="000000"/>
          <w:sz w:val="28"/>
          <w:szCs w:val="28"/>
        </w:rPr>
        <w:t>Определение коэффициентов четырехполюсника</w:t>
      </w:r>
    </w:p>
    <w:p w:rsidR="00AE5213" w:rsidRPr="003D04F3" w:rsidRDefault="00AE5213" w:rsidP="00AE5213">
      <w:pPr>
        <w:pStyle w:val="a3"/>
        <w:spacing w:before="0" w:after="0"/>
        <w:ind w:left="716"/>
        <w:jc w:val="both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ind w:firstLine="284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Наиболее распространенной формой записи уравнений четырехполюсника является </w:t>
      </w:r>
      <w:proofErr w:type="gramStart"/>
      <w:r w:rsidRPr="003D04F3">
        <w:rPr>
          <w:color w:val="000000"/>
          <w:sz w:val="28"/>
          <w:szCs w:val="28"/>
        </w:rPr>
        <w:t>такая</w:t>
      </w:r>
      <w:proofErr w:type="gramEnd"/>
      <w:r w:rsidRPr="003D04F3">
        <w:rPr>
          <w:color w:val="000000"/>
          <w:sz w:val="28"/>
          <w:szCs w:val="28"/>
        </w:rPr>
        <w:t>, при которой входные величины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выражаются через выходные U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и I</w:t>
      </w:r>
      <w:r w:rsidRPr="003D04F3"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. Решая систему уравнений (7</w:t>
      </w:r>
      <w:r w:rsidRPr="003D04F3">
        <w:rPr>
          <w:color w:val="000000"/>
          <w:sz w:val="28"/>
          <w:szCs w:val="28"/>
        </w:rPr>
        <w:t>.5) относительно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>, получим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71600" cy="543560"/>
            <wp:effectExtent l="19050" t="0" r="0" b="0"/>
            <wp:docPr id="15" name="Рисунок 940" descr="http://toe-kgeu.ru/images/stories/TOE/toe1-lec-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0" descr="http://toe-kgeu.ru/images/stories/TOE/toe1-lec-389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</w:t>
      </w:r>
      <w:r>
        <w:rPr>
          <w:color w:val="000000"/>
          <w:sz w:val="28"/>
          <w:szCs w:val="28"/>
        </w:rPr>
        <w:t xml:space="preserve"> (7</w:t>
      </w:r>
      <w:r w:rsidRPr="003D04F3">
        <w:rPr>
          <w:color w:val="000000"/>
          <w:sz w:val="28"/>
          <w:szCs w:val="28"/>
        </w:rPr>
        <w:t>.6)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105910" cy="491490"/>
            <wp:effectExtent l="19050" t="0" r="8890" b="0"/>
            <wp:docPr id="16" name="Рисунок 941" descr="http://toe-kgeu.ru/images/stories/TOE/toe1-lec-3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1" descr="http://toe-kgeu.ru/images/stories/TOE/toe1-lec-390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91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Коэффициенты A и D – безразмерные, B имеет размерность сопротивления, C – размерность проводимости:</w:t>
      </w: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948690" cy="233045"/>
            <wp:effectExtent l="19050" t="0" r="3810" b="0"/>
            <wp:docPr id="17" name="Рисунок 942" descr="http://toe-kgeu.ru/images/stories/TOE/toe1-lec-3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2" descr="http://toe-kgeu.ru/images/stories/TOE/toe1-lec-391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  (7</w:t>
      </w:r>
      <w:r w:rsidRPr="003D04F3">
        <w:rPr>
          <w:color w:val="000000"/>
          <w:sz w:val="28"/>
          <w:szCs w:val="28"/>
        </w:rPr>
        <w:t>.7)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При Y</w:t>
      </w:r>
      <w:r w:rsidRPr="003D04F3">
        <w:rPr>
          <w:color w:val="000000"/>
          <w:sz w:val="28"/>
          <w:szCs w:val="28"/>
          <w:vertAlign w:val="subscript"/>
        </w:rPr>
        <w:t>12</w:t>
      </w:r>
      <w:r w:rsidRPr="003D04F3">
        <w:rPr>
          <w:color w:val="000000"/>
          <w:sz w:val="28"/>
          <w:szCs w:val="28"/>
        </w:rPr>
        <w:t xml:space="preserve"> = – Y</w:t>
      </w:r>
      <w:r w:rsidRPr="003D04F3">
        <w:rPr>
          <w:color w:val="000000"/>
          <w:sz w:val="28"/>
          <w:szCs w:val="28"/>
          <w:vertAlign w:val="subscript"/>
        </w:rPr>
        <w:t>21</w:t>
      </w:r>
      <w:r w:rsidRPr="003D04F3">
        <w:rPr>
          <w:color w:val="000000"/>
          <w:sz w:val="28"/>
          <w:szCs w:val="28"/>
        </w:rPr>
        <w:t xml:space="preserve"> и Z</w:t>
      </w:r>
      <w:r w:rsidRPr="003D04F3">
        <w:rPr>
          <w:color w:val="000000"/>
          <w:sz w:val="28"/>
          <w:szCs w:val="28"/>
          <w:vertAlign w:val="subscript"/>
        </w:rPr>
        <w:t>12</w:t>
      </w:r>
      <w:r w:rsidRPr="003D04F3">
        <w:rPr>
          <w:color w:val="000000"/>
          <w:sz w:val="28"/>
          <w:szCs w:val="28"/>
        </w:rPr>
        <w:t xml:space="preserve"> = – Z</w:t>
      </w:r>
      <w:r w:rsidRPr="003D04F3">
        <w:rPr>
          <w:color w:val="000000"/>
          <w:sz w:val="28"/>
          <w:szCs w:val="28"/>
          <w:vertAlign w:val="subscript"/>
        </w:rPr>
        <w:t>21</w:t>
      </w:r>
      <w:r w:rsidRPr="003D04F3">
        <w:rPr>
          <w:color w:val="000000"/>
          <w:sz w:val="28"/>
          <w:szCs w:val="28"/>
        </w:rPr>
        <w:t>, можно сказать, что при любой форме записи уравнений независимыми являются только три параметра.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Если поменять местами вход и выход четыр</w:t>
      </w:r>
      <w:r>
        <w:rPr>
          <w:color w:val="000000"/>
          <w:sz w:val="28"/>
          <w:szCs w:val="28"/>
        </w:rPr>
        <w:t>ехполюсника, то в уравнениях (7</w:t>
      </w:r>
      <w:r w:rsidRPr="003D04F3">
        <w:rPr>
          <w:color w:val="000000"/>
          <w:sz w:val="28"/>
          <w:szCs w:val="28"/>
        </w:rPr>
        <w:t>.6) меняются местами параметры A и D, т.е. система уравнений приме вид</w:t>
      </w:r>
    </w:p>
    <w:p w:rsidR="00AE5213" w:rsidRPr="003D04F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873625" cy="1569720"/>
            <wp:effectExtent l="19050" t="0" r="3175" b="0"/>
            <wp:docPr id="18" name="Рисунок 943" descr="http://toe-kgeu.ru/images/stories/TOE/toe1-lec-3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3" descr="http://toe-kgeu.ru/images/stories/TOE/toe1-lec-392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625" cy="156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21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7.2 -</w:t>
      </w:r>
      <w:r w:rsidRPr="003D04F3">
        <w:rPr>
          <w:color w:val="000000"/>
          <w:sz w:val="28"/>
          <w:szCs w:val="28"/>
        </w:rPr>
        <w:t xml:space="preserve"> Схема четырехполюсника при питании </w:t>
      </w:r>
    </w:p>
    <w:p w:rsidR="00AE5213" w:rsidRDefault="00AE5213" w:rsidP="00AE5213">
      <w:pPr>
        <w:pStyle w:val="a3"/>
        <w:spacing w:before="0" w:after="0"/>
        <w:jc w:val="center"/>
        <w:rPr>
          <w:noProof/>
          <w:color w:val="000000"/>
          <w:sz w:val="28"/>
          <w:szCs w:val="28"/>
          <w:vertAlign w:val="subscript"/>
        </w:rPr>
      </w:pPr>
      <w:r w:rsidRPr="003D04F3">
        <w:rPr>
          <w:color w:val="000000"/>
          <w:sz w:val="28"/>
          <w:szCs w:val="28"/>
        </w:rPr>
        <w:t xml:space="preserve">со стороны зажимов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22910" cy="189865"/>
            <wp:effectExtent l="19050" t="0" r="0" b="0"/>
            <wp:docPr id="19" name="Рисунок 944" descr="http://toe-kgeu.ru/images/stories/TOE/toe1-lec-3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4" descr="http://toe-kgeu.ru/images/stories/TOE/toe1-lec-393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213" w:rsidRPr="003D04F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97635" cy="543560"/>
            <wp:effectExtent l="19050" t="0" r="0" b="0"/>
            <wp:docPr id="20" name="Рисунок 945" descr="http://toe-kgeu.ru/images/stories/TOE/toe1-lec-3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5" descr="http://toe-kgeu.ru/images/stories/TOE/toe1-lec-394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(7</w:t>
      </w:r>
      <w:r w:rsidRPr="003D04F3">
        <w:rPr>
          <w:color w:val="000000"/>
          <w:sz w:val="28"/>
          <w:szCs w:val="28"/>
        </w:rPr>
        <w:t>.8)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Симметричным называется четырехполюсник, свойства которого одинаковы со стороны обеих пар зажимов. При этом A = D.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Т</w:t>
      </w:r>
      <w:r w:rsidRPr="003D04F3">
        <w:rPr>
          <w:color w:val="000000"/>
          <w:sz w:val="28"/>
          <w:szCs w:val="28"/>
        </w:rPr>
        <w:t>ак как пассивный четырехполюсник характеризуется только тремя независимыми параметрами, то простейшая эквивалентная схема четырехполюсника должна содержать три элемента.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рис. </w:t>
      </w:r>
      <w:proofErr w:type="gramStart"/>
      <w:r>
        <w:rPr>
          <w:color w:val="000000"/>
          <w:sz w:val="28"/>
          <w:szCs w:val="28"/>
        </w:rPr>
        <w:t>7</w:t>
      </w:r>
      <w:r w:rsidRPr="003D04F3">
        <w:rPr>
          <w:color w:val="000000"/>
          <w:sz w:val="28"/>
          <w:szCs w:val="28"/>
        </w:rPr>
        <w:t>.3</w:t>
      </w:r>
      <w:proofErr w:type="gramEnd"/>
      <w:r w:rsidRPr="003D04F3">
        <w:rPr>
          <w:color w:val="000000"/>
          <w:sz w:val="28"/>
          <w:szCs w:val="28"/>
        </w:rPr>
        <w:t>а изображена Т-образная эквивалентная сх</w:t>
      </w:r>
      <w:r>
        <w:rPr>
          <w:color w:val="000000"/>
          <w:sz w:val="28"/>
          <w:szCs w:val="28"/>
        </w:rPr>
        <w:t>ема четырехполюсника, на рис. 7</w:t>
      </w:r>
      <w:r w:rsidRPr="003D04F3">
        <w:rPr>
          <w:color w:val="000000"/>
          <w:sz w:val="28"/>
          <w:szCs w:val="28"/>
        </w:rPr>
        <w:t>.3б – П-образная эквивалентная схема.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>Выразим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через U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и I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для Т-образной эквивалентной схемы и сопоставим эти выражения с уравнениями четырехполюсника в системе А-параметров: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026920" cy="543560"/>
            <wp:effectExtent l="19050" t="0" r="0" b="0"/>
            <wp:docPr id="21" name="Рисунок 966" descr="http://toe-kgeu.ru/images/stories/TOE/toe1-lec-3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66" descr="http://toe-kgeu.ru/images/stories/TOE/toe1-lec-395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6150610" cy="1794510"/>
            <wp:effectExtent l="19050" t="0" r="2540" b="0"/>
            <wp:docPr id="22" name="Рисунок 967" descr="http://toe-kgeu.ru/images/stories/TOE/toe1-lec-3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67" descr="http://toe-kgeu.ru/images/stories/TOE/toe1-lec-396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610" cy="179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21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7.3 - </w:t>
      </w:r>
      <w:r w:rsidRPr="003D04F3">
        <w:rPr>
          <w:color w:val="000000"/>
          <w:sz w:val="28"/>
          <w:szCs w:val="28"/>
        </w:rPr>
        <w:t>Т-образная (а) и П-образная (б) схемы четырехполюсников</w:t>
      </w:r>
    </w:p>
    <w:p w:rsidR="00AE5213" w:rsidRPr="003D04F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425315" cy="543560"/>
            <wp:effectExtent l="19050" t="0" r="0" b="0"/>
            <wp:docPr id="23" name="Рисунок 968" descr="http://toe-kgeu.ru/images/stories/TOE/toe1-lec-3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68" descr="http://toe-kgeu.ru/images/stories/TOE/toe1-lec-397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3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</w:t>
      </w:r>
      <w:r>
        <w:rPr>
          <w:color w:val="000000"/>
          <w:sz w:val="28"/>
          <w:szCs w:val="28"/>
        </w:rPr>
        <w:t>(7</w:t>
      </w:r>
      <w:r w:rsidRPr="003D04F3">
        <w:rPr>
          <w:color w:val="000000"/>
          <w:sz w:val="28"/>
          <w:szCs w:val="28"/>
        </w:rPr>
        <w:t>.9)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Связь между параметрами четырехполюсника и его эквивалентной Т-образной схемы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 xml:space="preserve">     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4916805" cy="543560"/>
            <wp:effectExtent l="19050" t="0" r="0" b="0"/>
            <wp:docPr id="24" name="Рисунок 969" descr="http://toe-kgeu.ru/images/stories/TOE/toe1-lec-3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69" descr="http://toe-kgeu.ru/images/stories/TOE/toe1-lec-398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80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(7</w:t>
      </w:r>
      <w:r w:rsidRPr="003D04F3">
        <w:rPr>
          <w:color w:val="000000"/>
          <w:sz w:val="28"/>
          <w:szCs w:val="28"/>
        </w:rPr>
        <w:t>.10)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Аналогично для П-образной эквивалентной схемы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096135" cy="543560"/>
            <wp:effectExtent l="19050" t="0" r="0" b="0"/>
            <wp:docPr id="25" name="Рисунок 970" descr="http://toe-kgeu.ru/images/stories/TOE/toe1-lec-3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70" descr="http://toe-kgeu.ru/images/stories/TOE/toe1-lec-399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13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Следовательно,</w:t>
      </w: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382135" cy="543560"/>
            <wp:effectExtent l="19050" t="0" r="0" b="0"/>
            <wp:docPr id="26" name="Рисунок 971" descr="http://toe-kgeu.ru/images/stories/TOE/toe1-lec-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71" descr="http://toe-kgeu.ru/images/stories/TOE/toe1-lec-400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13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(7</w:t>
      </w:r>
      <w:r w:rsidRPr="003D04F3">
        <w:rPr>
          <w:color w:val="000000"/>
          <w:sz w:val="28"/>
          <w:szCs w:val="28"/>
        </w:rPr>
        <w:t>.11)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908550" cy="543560"/>
            <wp:effectExtent l="19050" t="0" r="6350" b="0"/>
            <wp:docPr id="27" name="Рисунок 972" descr="http://toe-kgeu.ru/images/stories/TOE/toe1-lec-4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72" descr="http://toe-kgeu.ru/images/stories/TOE/toe1-lec-401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</w:t>
      </w:r>
      <w:r>
        <w:rPr>
          <w:color w:val="000000"/>
          <w:sz w:val="28"/>
          <w:szCs w:val="28"/>
        </w:rPr>
        <w:t>7</w:t>
      </w:r>
      <w:r w:rsidRPr="003D04F3">
        <w:rPr>
          <w:color w:val="000000"/>
          <w:sz w:val="28"/>
          <w:szCs w:val="28"/>
        </w:rPr>
        <w:t>.12)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Для симметричного четырехполюсника A = D, Z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Z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и Y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Y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.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3D04F3">
        <w:rPr>
          <w:color w:val="000000"/>
          <w:sz w:val="28"/>
          <w:szCs w:val="28"/>
        </w:rPr>
        <w:t xml:space="preserve">ля экспериментального определения параметров четырехполюсников нет необходимости производить измерения при номинальных напряжениях и токах. Достаточно выполнить измерения при холостом ходе, когда </w:t>
      </w:r>
      <w:proofErr w:type="spellStart"/>
      <w:proofErr w:type="gramStart"/>
      <w:r w:rsidRPr="003D04F3">
        <w:rPr>
          <w:color w:val="000000"/>
          <w:sz w:val="28"/>
          <w:szCs w:val="28"/>
        </w:rPr>
        <w:t>Z</w:t>
      </w:r>
      <w:proofErr w:type="gramEnd"/>
      <w:r w:rsidRPr="003D04F3">
        <w:rPr>
          <w:color w:val="000000"/>
          <w:sz w:val="28"/>
          <w:szCs w:val="28"/>
          <w:vertAlign w:val="subscript"/>
        </w:rPr>
        <w:t>пр</w:t>
      </w:r>
      <w:proofErr w:type="spellEnd"/>
      <w:r w:rsidRPr="003D04F3">
        <w:rPr>
          <w:color w:val="000000"/>
          <w:sz w:val="28"/>
          <w:szCs w:val="28"/>
        </w:rPr>
        <w:t xml:space="preserve"> = ∞ и I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= 0, и при коротком замыкании на вторичных зажимах, при </w:t>
      </w:r>
      <w:proofErr w:type="spellStart"/>
      <w:r w:rsidRPr="003D04F3">
        <w:rPr>
          <w:color w:val="000000"/>
          <w:sz w:val="28"/>
          <w:szCs w:val="28"/>
        </w:rPr>
        <w:t>Z</w:t>
      </w:r>
      <w:r w:rsidRPr="003D04F3">
        <w:rPr>
          <w:color w:val="000000"/>
          <w:sz w:val="28"/>
          <w:szCs w:val="28"/>
          <w:vertAlign w:val="subscript"/>
        </w:rPr>
        <w:t>пр</w:t>
      </w:r>
      <w:proofErr w:type="spellEnd"/>
      <w:r w:rsidRPr="003D04F3">
        <w:rPr>
          <w:color w:val="000000"/>
          <w:sz w:val="28"/>
          <w:szCs w:val="28"/>
        </w:rPr>
        <w:t xml:space="preserve"> = 0 и U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= 0.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>При этом уравнения четырехполюсника примут вид</w:t>
      </w:r>
    </w:p>
    <w:p w:rsidR="00AE5213" w:rsidRPr="003D04F3" w:rsidRDefault="00AE5213" w:rsidP="00AE5213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984375" cy="543560"/>
            <wp:effectExtent l="19050" t="0" r="0" b="0"/>
            <wp:docPr id="28" name="Рисунок 980" descr="http://toe-kgeu.ru/images/stories/TOE/toe1-lec-4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80" descr="http://toe-kgeu.ru/images/stories/TOE/toe1-lec-402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37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</w:t>
      </w:r>
      <w:r>
        <w:rPr>
          <w:color w:val="000000"/>
          <w:sz w:val="28"/>
          <w:szCs w:val="28"/>
        </w:rPr>
        <w:t>(7</w:t>
      </w:r>
      <w:r w:rsidRPr="003D04F3">
        <w:rPr>
          <w:color w:val="000000"/>
          <w:sz w:val="28"/>
          <w:szCs w:val="28"/>
        </w:rPr>
        <w:t>.13)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Налагая эти </w:t>
      </w:r>
      <w:proofErr w:type="gramStart"/>
      <w:r w:rsidRPr="003D04F3">
        <w:rPr>
          <w:color w:val="000000"/>
          <w:sz w:val="28"/>
          <w:szCs w:val="28"/>
        </w:rPr>
        <w:t>режимы</w:t>
      </w:r>
      <w:proofErr w:type="gramEnd"/>
      <w:r w:rsidRPr="003D04F3">
        <w:rPr>
          <w:color w:val="000000"/>
          <w:sz w:val="28"/>
          <w:szCs w:val="28"/>
        </w:rPr>
        <w:t xml:space="preserve"> друг на друга, получаем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55215" cy="543560"/>
            <wp:effectExtent l="19050" t="0" r="6985" b="0"/>
            <wp:docPr id="29" name="Рисунок 981" descr="http://toe-kgeu.ru/images/stories/TOE/toe1-lec-4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81" descr="http://toe-kgeu.ru/images/stories/TOE/toe1-lec-403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2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</w:t>
      </w:r>
      <w:r>
        <w:rPr>
          <w:color w:val="000000"/>
          <w:sz w:val="28"/>
          <w:szCs w:val="28"/>
        </w:rPr>
        <w:t>(7</w:t>
      </w:r>
      <w:r w:rsidRPr="003D04F3">
        <w:rPr>
          <w:color w:val="000000"/>
          <w:sz w:val="28"/>
          <w:szCs w:val="28"/>
        </w:rPr>
        <w:t>.14)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выражения (7</w:t>
      </w:r>
      <w:r w:rsidRPr="003D04F3">
        <w:rPr>
          <w:color w:val="000000"/>
          <w:sz w:val="28"/>
          <w:szCs w:val="28"/>
        </w:rPr>
        <w:t>.14) видно, что для определения U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, которые будут иметь место при номинальном режиме, достаточно провести опыты холостого хода и короткого замыкания при </w:t>
      </w:r>
      <w:proofErr w:type="gramStart"/>
      <w:r w:rsidRPr="003D04F3">
        <w:rPr>
          <w:color w:val="000000"/>
          <w:sz w:val="28"/>
          <w:szCs w:val="28"/>
        </w:rPr>
        <w:t>номинальных</w:t>
      </w:r>
      <w:proofErr w:type="gramEnd"/>
      <w:r w:rsidRPr="003D04F3">
        <w:rPr>
          <w:color w:val="000000"/>
          <w:sz w:val="28"/>
          <w:szCs w:val="28"/>
        </w:rPr>
        <w:t xml:space="preserve"> U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и I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.</w:t>
      </w:r>
    </w:p>
    <w:p w:rsidR="00AE521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выражения (7</w:t>
      </w:r>
      <w:r w:rsidRPr="003D04F3">
        <w:rPr>
          <w:color w:val="000000"/>
          <w:sz w:val="28"/>
          <w:szCs w:val="28"/>
        </w:rPr>
        <w:t>.13) имеем</w:t>
      </w: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AE521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</w:t>
      </w:r>
      <w:r w:rsidRPr="003D04F3">
        <w:rPr>
          <w:color w:val="000000"/>
          <w:sz w:val="28"/>
          <w:szCs w:val="28"/>
        </w:rPr>
        <w:t>Z</w:t>
      </w:r>
      <w:r w:rsidRPr="003D04F3">
        <w:rPr>
          <w:color w:val="000000"/>
          <w:sz w:val="28"/>
          <w:szCs w:val="28"/>
          <w:vertAlign w:val="subscript"/>
        </w:rPr>
        <w:t>1К</w:t>
      </w:r>
      <w:r w:rsidRPr="003D04F3">
        <w:rPr>
          <w:color w:val="000000"/>
          <w:sz w:val="28"/>
          <w:szCs w:val="28"/>
        </w:rPr>
        <w:t xml:space="preserve"> = U</w:t>
      </w:r>
      <w:r w:rsidRPr="003D04F3">
        <w:rPr>
          <w:color w:val="000000"/>
          <w:sz w:val="28"/>
          <w:szCs w:val="28"/>
          <w:vertAlign w:val="subscript"/>
        </w:rPr>
        <w:t>1К</w:t>
      </w:r>
      <w:r w:rsidRPr="003D04F3">
        <w:rPr>
          <w:color w:val="000000"/>
          <w:sz w:val="28"/>
          <w:szCs w:val="28"/>
        </w:rPr>
        <w:t>/I</w:t>
      </w:r>
      <w:r w:rsidRPr="003D04F3">
        <w:rPr>
          <w:color w:val="000000"/>
          <w:sz w:val="28"/>
          <w:szCs w:val="28"/>
          <w:vertAlign w:val="subscript"/>
        </w:rPr>
        <w:t>1К</w:t>
      </w:r>
      <w:r w:rsidRPr="003D04F3">
        <w:rPr>
          <w:color w:val="000000"/>
          <w:sz w:val="28"/>
          <w:szCs w:val="28"/>
        </w:rPr>
        <w:t xml:space="preserve"> = B/D; Y</w:t>
      </w:r>
      <w:r w:rsidRPr="003D04F3">
        <w:rPr>
          <w:color w:val="000000"/>
          <w:sz w:val="28"/>
          <w:szCs w:val="28"/>
          <w:vertAlign w:val="subscript"/>
        </w:rPr>
        <w:t>10</w:t>
      </w:r>
      <w:r w:rsidRPr="003D04F3">
        <w:rPr>
          <w:color w:val="000000"/>
          <w:sz w:val="28"/>
          <w:szCs w:val="28"/>
        </w:rPr>
        <w:t xml:space="preserve"> = I</w:t>
      </w:r>
      <w:r w:rsidRPr="003D04F3">
        <w:rPr>
          <w:color w:val="000000"/>
          <w:sz w:val="28"/>
          <w:szCs w:val="28"/>
          <w:vertAlign w:val="subscript"/>
        </w:rPr>
        <w:t>10</w:t>
      </w:r>
      <w:r w:rsidRPr="003D04F3">
        <w:rPr>
          <w:color w:val="000000"/>
          <w:sz w:val="28"/>
          <w:szCs w:val="28"/>
        </w:rPr>
        <w:t>/U</w:t>
      </w:r>
      <w:r w:rsidRPr="003D04F3">
        <w:rPr>
          <w:color w:val="000000"/>
          <w:sz w:val="28"/>
          <w:szCs w:val="28"/>
          <w:vertAlign w:val="subscript"/>
        </w:rPr>
        <w:t>10</w:t>
      </w:r>
      <w:r w:rsidRPr="003D04F3">
        <w:rPr>
          <w:color w:val="000000"/>
          <w:sz w:val="28"/>
          <w:szCs w:val="28"/>
        </w:rPr>
        <w:t xml:space="preserve"> = C/A. </w:t>
      </w:r>
      <w:r>
        <w:rPr>
          <w:color w:val="000000"/>
          <w:sz w:val="28"/>
          <w:szCs w:val="28"/>
        </w:rPr>
        <w:t xml:space="preserve">               (7</w:t>
      </w:r>
      <w:r w:rsidRPr="003D04F3">
        <w:rPr>
          <w:color w:val="000000"/>
          <w:sz w:val="28"/>
          <w:szCs w:val="28"/>
        </w:rPr>
        <w:t>.15)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AE5213" w:rsidRPr="003D04F3" w:rsidRDefault="00AE5213" w:rsidP="00AE5213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Для симметричного четырехполюсника измерения сопротивления короткого замыкания Z</w:t>
      </w:r>
      <w:r w:rsidRPr="003D04F3">
        <w:rPr>
          <w:color w:val="000000"/>
          <w:sz w:val="28"/>
          <w:szCs w:val="28"/>
          <w:vertAlign w:val="subscript"/>
        </w:rPr>
        <w:t>1К</w:t>
      </w:r>
      <w:r w:rsidRPr="003D04F3">
        <w:rPr>
          <w:color w:val="000000"/>
          <w:sz w:val="28"/>
          <w:szCs w:val="28"/>
        </w:rPr>
        <w:t xml:space="preserve"> и проводимости холостого хода Y</w:t>
      </w:r>
      <w:r w:rsidRPr="003D04F3">
        <w:rPr>
          <w:color w:val="000000"/>
          <w:sz w:val="28"/>
          <w:szCs w:val="28"/>
          <w:vertAlign w:val="subscript"/>
        </w:rPr>
        <w:t>10</w:t>
      </w:r>
      <w:r w:rsidRPr="003D04F3">
        <w:rPr>
          <w:color w:val="000000"/>
          <w:sz w:val="28"/>
          <w:szCs w:val="28"/>
        </w:rPr>
        <w:t xml:space="preserve"> достаточно провести только со стороны первичных зажимов, так как существуют связи</w:t>
      </w:r>
    </w:p>
    <w:p w:rsidR="00AE5213" w:rsidRPr="003D04F3" w:rsidRDefault="00AE5213" w:rsidP="00AE5213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30680" cy="233045"/>
            <wp:effectExtent l="19050" t="0" r="7620" b="0"/>
            <wp:docPr id="30" name="Рисунок 982" descr="http://toe-kgeu.ru/images/stories/TOE/toe1-lec-4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82" descr="http://toe-kgeu.ru/images/stories/TOE/toe1-lec-404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213" w:rsidRDefault="00AE5213" w:rsidP="00AE5213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AE5213" w:rsidRPr="008B3E1F" w:rsidRDefault="00AE5213" w:rsidP="00AE5213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b/>
          <w:color w:val="000000"/>
          <w:sz w:val="28"/>
          <w:szCs w:val="28"/>
        </w:rPr>
        <w:t>7.3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8B3E1F">
        <w:rPr>
          <w:rFonts w:ascii="Times New Roman" w:hAnsi="Times New Roman"/>
          <w:b/>
          <w:bCs/>
          <w:sz w:val="28"/>
          <w:szCs w:val="28"/>
        </w:rPr>
        <w:t>Характеристическое сопротивление и коэффициент</w:t>
      </w:r>
      <w:r w:rsidRPr="008B3E1F">
        <w:rPr>
          <w:rFonts w:ascii="Times New Roman" w:hAnsi="Times New Roman"/>
          <w:b/>
          <w:bCs/>
          <w:sz w:val="28"/>
          <w:szCs w:val="28"/>
        </w:rPr>
        <w:br/>
        <w:t>распространения симметричного четырехполюсника</w:t>
      </w:r>
    </w:p>
    <w:p w:rsidR="00AE5213" w:rsidRPr="008B3E1F" w:rsidRDefault="00AE5213" w:rsidP="00AE521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 xml:space="preserve">В электросвязи широко используется режим работы симметричного четырехполюсника, при котором его входное сопротивление равно </w:t>
      </w:r>
      <w:proofErr w:type="gramStart"/>
      <w:r w:rsidRPr="008B3E1F">
        <w:rPr>
          <w:rFonts w:ascii="Times New Roman" w:hAnsi="Times New Roman"/>
          <w:sz w:val="28"/>
          <w:szCs w:val="28"/>
        </w:rPr>
        <w:t>нагрузочному</w:t>
      </w:r>
      <w:proofErr w:type="gramEnd"/>
      <w:r w:rsidRPr="008B3E1F">
        <w:rPr>
          <w:rFonts w:ascii="Times New Roman" w:hAnsi="Times New Roman"/>
          <w:sz w:val="28"/>
          <w:szCs w:val="28"/>
        </w:rPr>
        <w:t xml:space="preserve">, т.е. </w:t>
      </w:r>
    </w:p>
    <w:p w:rsidR="00AE5213" w:rsidRPr="008B3E1F" w:rsidRDefault="00AE5213" w:rsidP="00AE5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55700" cy="526415"/>
            <wp:effectExtent l="0" t="0" r="6350" b="0"/>
            <wp:docPr id="31" name="Рисунок 104" descr="http://fismat.ru/elekt/osnov/images14/image1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" descr="http://fismat.ru/elekt/osnov/images14/image195.g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>.</w:t>
      </w:r>
    </w:p>
    <w:p w:rsidR="00AE5213" w:rsidRPr="008B3E1F" w:rsidRDefault="00AE5213" w:rsidP="00AE521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 xml:space="preserve">Это сопротивление </w:t>
      </w:r>
      <w:proofErr w:type="gramStart"/>
      <w:r w:rsidRPr="008B3E1F">
        <w:rPr>
          <w:rFonts w:ascii="Times New Roman" w:hAnsi="Times New Roman"/>
          <w:sz w:val="28"/>
          <w:szCs w:val="28"/>
        </w:rPr>
        <w:t>обозначают</w:t>
      </w:r>
      <w:proofErr w:type="gramEnd"/>
      <w:r w:rsidRPr="008B3E1F">
        <w:rPr>
          <w:rFonts w:ascii="Times New Roman" w:hAnsi="Times New Roman"/>
          <w:sz w:val="28"/>
          <w:szCs w:val="28"/>
        </w:rPr>
        <w:t xml:space="preserve"> как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67335" cy="241300"/>
            <wp:effectExtent l="19050" t="0" r="0" b="0"/>
            <wp:docPr id="32" name="Рисунок 105" descr="http://fismat.ru/elekt/osnov/images14/image1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" descr="http://fismat.ru/elekt/osnov/images14/image197.gif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8"/>
          <w:szCs w:val="28"/>
        </w:rPr>
        <w:t xml:space="preserve"> </w:t>
      </w:r>
      <w:r w:rsidRPr="008B3E1F">
        <w:rPr>
          <w:rFonts w:ascii="Times New Roman" w:hAnsi="Times New Roman"/>
          <w:sz w:val="28"/>
          <w:szCs w:val="28"/>
        </w:rPr>
        <w:t xml:space="preserve">и называют </w:t>
      </w:r>
      <w:r w:rsidRPr="008B3E1F">
        <w:rPr>
          <w:rFonts w:ascii="Times New Roman" w:hAnsi="Times New Roman"/>
          <w:b/>
          <w:bCs/>
          <w:sz w:val="28"/>
          <w:szCs w:val="28"/>
        </w:rPr>
        <w:t xml:space="preserve">характеристическим сопротивлением </w:t>
      </w:r>
      <w:r w:rsidRPr="008B3E1F">
        <w:rPr>
          <w:rFonts w:ascii="Times New Roman" w:hAnsi="Times New Roman"/>
          <w:sz w:val="28"/>
          <w:szCs w:val="28"/>
        </w:rPr>
        <w:t>симметричного четырехполюсника, а режим работы четырехполюсника, для которого справедливо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90625" cy="241300"/>
            <wp:effectExtent l="19050" t="0" r="9525" b="0"/>
            <wp:docPr id="33" name="Рисунок 106" descr="http://fismat.ru/elekt/osnov/images14/image1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6" descr="http://fismat.ru/elekt/osnov/images14/image199.gif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                                          (7.16)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 xml:space="preserve">называется </w:t>
      </w:r>
      <w:r w:rsidRPr="008B3E1F">
        <w:rPr>
          <w:rFonts w:ascii="Times New Roman" w:hAnsi="Times New Roman"/>
          <w:b/>
          <w:bCs/>
          <w:sz w:val="28"/>
          <w:szCs w:val="28"/>
        </w:rPr>
        <w:t>режимом согласованной нагрузки.</w:t>
      </w:r>
    </w:p>
    <w:p w:rsidR="00AE5213" w:rsidRPr="008B3E1F" w:rsidRDefault="00AE5213" w:rsidP="00AE5213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 xml:space="preserve">В указанном режиме для симметричного четырехполюсника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03885" cy="233045"/>
            <wp:effectExtent l="0" t="0" r="5715" b="0"/>
            <wp:docPr id="34" name="Рисунок 107" descr="http://fismat.ru/elekt/osnov/images14/image2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7" descr="http://fismat.ru/elekt/osnov/images14/image201.gif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>на основании (3) и (4) можно записать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AE5213" w:rsidRPr="008B3E1F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lastRenderedPageBreak/>
              <w:t xml:space="preserve">                                                 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371600" cy="543560"/>
                  <wp:effectExtent l="0" t="0" r="0" b="0"/>
                  <wp:docPr id="35" name="Рисунок 108" descr="http://fismat.ru/elekt/osnov/images14/image20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8" descr="http://fismat.ru/elekt/osnov/images14/image20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543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350" w:type="pct"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(7.17</w:t>
            </w:r>
            <w:r w:rsidRPr="008B3E1F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AE5213" w:rsidRPr="008B3E1F" w:rsidRDefault="00AE5213" w:rsidP="00AE5213">
      <w:pPr>
        <w:spacing w:line="240" w:lineRule="auto"/>
        <w:jc w:val="both"/>
        <w:rPr>
          <w:rFonts w:ascii="Times New Roman" w:hAnsi="Times New Roman"/>
          <w:vanish/>
          <w:sz w:val="28"/>
          <w:szCs w:val="28"/>
        </w:rPr>
      </w:pP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AE5213" w:rsidRPr="008B3E1F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 xml:space="preserve">                                                 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319530" cy="267335"/>
                  <wp:effectExtent l="0" t="0" r="0" b="0"/>
                  <wp:docPr id="36" name="Рисунок 109" descr="http://fismat.ru/elekt/osnov/images14/image20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9" descr="http://fismat.ru/elekt/osnov/images14/image20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530" cy="267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" w:type="pct"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(7.18</w:t>
            </w:r>
            <w:r w:rsidRPr="008B3E1F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AE5213" w:rsidRPr="008B3E1F" w:rsidRDefault="00AE5213" w:rsidP="00AE5213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Разделив соотношение (7.17) на (7.18</w:t>
      </w:r>
      <w:r w:rsidRPr="008B3E1F">
        <w:rPr>
          <w:rFonts w:ascii="Times New Roman" w:hAnsi="Times New Roman"/>
          <w:sz w:val="28"/>
          <w:szCs w:val="28"/>
        </w:rPr>
        <w:t>), получаем уравнение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173480" cy="491490"/>
            <wp:effectExtent l="0" t="0" r="0" b="0"/>
            <wp:docPr id="37" name="Рисунок 110" descr="http://fismat.ru/elekt/osnov/images14/image2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0" descr="http://fismat.ru/elekt/osnov/images14/image207.gif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>,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8B3E1F">
        <w:rPr>
          <w:rFonts w:ascii="Times New Roman" w:hAnsi="Times New Roman"/>
          <w:sz w:val="28"/>
          <w:szCs w:val="28"/>
        </w:rPr>
        <w:t>решением</w:t>
      </w:r>
      <w:proofErr w:type="gramEnd"/>
      <w:r w:rsidRPr="008B3E1F">
        <w:rPr>
          <w:rFonts w:ascii="Times New Roman" w:hAnsi="Times New Roman"/>
          <w:sz w:val="28"/>
          <w:szCs w:val="28"/>
        </w:rPr>
        <w:t xml:space="preserve"> которого является 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AE5213" w:rsidRPr="008B3E1F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 xml:space="preserve">                                                       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758825" cy="534670"/>
                  <wp:effectExtent l="19050" t="0" r="3175" b="0"/>
                  <wp:docPr id="38" name="Рисунок 111" descr="http://fismat.ru/elekt/osnov/images14/image2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1" descr="http://fismat.ru/elekt/osnov/images14/image2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825" cy="534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3E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0" w:type="pct"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(7.19</w:t>
            </w:r>
            <w:r w:rsidRPr="008B3E1F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учетом (7.19) уравнения (7.17) и (7.18</w:t>
      </w:r>
      <w:r w:rsidRPr="008B3E1F">
        <w:rPr>
          <w:rFonts w:ascii="Times New Roman" w:hAnsi="Times New Roman"/>
          <w:sz w:val="28"/>
          <w:szCs w:val="28"/>
        </w:rPr>
        <w:t>) приобретают вид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397635" cy="276225"/>
            <wp:effectExtent l="0" t="0" r="0" b="0"/>
            <wp:docPr id="39" name="Рисунок 112" descr="http://fismat.ru/elekt/osnov/images14/image2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2" descr="http://fismat.ru/elekt/osnov/images14/image211.gif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>;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294130" cy="276225"/>
            <wp:effectExtent l="0" t="0" r="1270" b="0"/>
            <wp:docPr id="40" name="Рисунок 113" descr="http://fismat.ru/elekt/osnov/images14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3" descr="http://fismat.ru/elekt/osnov/images14/image213.gif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>.</w:t>
      </w:r>
    </w:p>
    <w:p w:rsidR="00AE5213" w:rsidRPr="008B3E1F" w:rsidRDefault="00AE5213" w:rsidP="00AE5213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 xml:space="preserve">Таким образом, 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                                     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527300" cy="526415"/>
            <wp:effectExtent l="19050" t="0" r="0" b="0"/>
            <wp:docPr id="41" name="Рисунок 114" descr="http://fismat.ru/elekt/osnov/images14/image2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4" descr="http://fismat.ru/elekt/osnov/images14/image215.gif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                        (7.20)</w:t>
      </w:r>
    </w:p>
    <w:p w:rsidR="00AE5213" w:rsidRPr="008B3E1F" w:rsidRDefault="00AE5213" w:rsidP="00AE52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828040" cy="233045"/>
            <wp:effectExtent l="19050" t="0" r="0" b="0"/>
            <wp:docPr id="42" name="Рисунок 115" descr="http://fismat.ru/elekt/osnov/images14/image2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5" descr="http://fismat.ru/elekt/osnov/images14/image217.gif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 xml:space="preserve">- </w:t>
      </w:r>
      <w:r w:rsidRPr="008B3E1F">
        <w:rPr>
          <w:rFonts w:ascii="Times New Roman" w:hAnsi="Times New Roman"/>
          <w:b/>
          <w:bCs/>
          <w:sz w:val="28"/>
          <w:szCs w:val="28"/>
        </w:rPr>
        <w:t xml:space="preserve">коэффициент распространения;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63830" cy="155575"/>
            <wp:effectExtent l="0" t="0" r="7620" b="0"/>
            <wp:docPr id="43" name="Рисунок 116" descr="http://fismat.ru/elekt/osnov/images14/image2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6" descr="http://fismat.ru/elekt/osnov/images14/image219.gif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 xml:space="preserve">- </w:t>
      </w:r>
      <w:r w:rsidRPr="008B3E1F">
        <w:rPr>
          <w:rFonts w:ascii="Times New Roman" w:hAnsi="Times New Roman"/>
          <w:b/>
          <w:bCs/>
          <w:sz w:val="28"/>
          <w:szCs w:val="28"/>
        </w:rPr>
        <w:t xml:space="preserve">коэффициент затухания </w:t>
      </w:r>
      <w:r w:rsidRPr="008B3E1F">
        <w:rPr>
          <w:rFonts w:ascii="Times New Roman" w:hAnsi="Times New Roman"/>
          <w:sz w:val="28"/>
          <w:szCs w:val="28"/>
        </w:rPr>
        <w:t xml:space="preserve">(измеряется в неперах);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80975" cy="233045"/>
            <wp:effectExtent l="19050" t="0" r="0" b="0"/>
            <wp:docPr id="44" name="Рисунок 117" descr="http://fismat.ru/elekt/osnov/images14/image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" descr="http://fismat.ru/elekt/osnov/images14/image221.gif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 xml:space="preserve">- </w:t>
      </w:r>
      <w:r w:rsidRPr="008B3E1F">
        <w:rPr>
          <w:rFonts w:ascii="Times New Roman" w:hAnsi="Times New Roman"/>
          <w:b/>
          <w:bCs/>
          <w:sz w:val="28"/>
          <w:szCs w:val="28"/>
        </w:rPr>
        <w:t xml:space="preserve">коэффициент фазы </w:t>
      </w:r>
      <w:r w:rsidRPr="008B3E1F">
        <w:rPr>
          <w:rFonts w:ascii="Times New Roman" w:hAnsi="Times New Roman"/>
          <w:sz w:val="28"/>
          <w:szCs w:val="28"/>
        </w:rPr>
        <w:t>(измеряется в радианах).</w:t>
      </w:r>
    </w:p>
    <w:p w:rsidR="00AE5213" w:rsidRPr="008B3E1F" w:rsidRDefault="00AE5213" w:rsidP="00AE52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 xml:space="preserve">Одному неперу соответствует затухание по напряжению или току в е=2,718… раз, а по мощности, поскольку для рассматриваемого случая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941320" cy="276225"/>
            <wp:effectExtent l="19050" t="0" r="0" b="0"/>
            <wp:docPr id="45" name="Рисунок 118" descr="http://fismat.ru/elekt/osnov/images14/image2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8" descr="http://fismat.ru/elekt/osnov/images14/image223.gif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32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>в е</w:t>
      </w:r>
      <w:proofErr w:type="gramStart"/>
      <w:r w:rsidRPr="008B3E1F">
        <w:rPr>
          <w:rFonts w:ascii="Times New Roman" w:hAnsi="Times New Roman"/>
          <w:sz w:val="28"/>
          <w:szCs w:val="28"/>
        </w:rPr>
        <w:t>2</w:t>
      </w:r>
      <w:proofErr w:type="gramEnd"/>
      <w:r w:rsidRPr="008B3E1F">
        <w:rPr>
          <w:rFonts w:ascii="Times New Roman" w:hAnsi="Times New Roman"/>
          <w:sz w:val="28"/>
          <w:szCs w:val="28"/>
        </w:rPr>
        <w:t xml:space="preserve"> раз.</w:t>
      </w:r>
    </w:p>
    <w:p w:rsidR="00AE5213" w:rsidRPr="008B3E1F" w:rsidRDefault="00AE5213" w:rsidP="00AE521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>Запишем уравнение симметричного четырехполюсника с использованием коэффициента распространения.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>По определению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AE5213" w:rsidRPr="008B3E1F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 xml:space="preserve">                                             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061085" cy="276225"/>
                  <wp:effectExtent l="19050" t="0" r="0" b="0"/>
                  <wp:docPr id="46" name="Рисунок 119" descr="http://fismat.ru/elekt/osnov/images14/image2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9" descr="http://fismat.ru/elekt/osnov/images14/image2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08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3E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0" w:type="pct"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(7.21</w:t>
            </w:r>
            <w:r w:rsidRPr="008B3E1F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lastRenderedPageBreak/>
        <w:t> </w:t>
      </w:r>
      <w:r w:rsidRPr="008B3E1F">
        <w:rPr>
          <w:rFonts w:ascii="Times New Roman" w:hAnsi="Times New Roman"/>
          <w:sz w:val="28"/>
          <w:szCs w:val="28"/>
        </w:rPr>
        <w:tab/>
        <w:t xml:space="preserve">Тогда 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1"/>
        <w:gridCol w:w="752"/>
      </w:tblGrid>
      <w:tr w:rsidR="00AE5213" w:rsidRPr="008B3E1F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2933065" cy="543560"/>
                  <wp:effectExtent l="19050" t="0" r="635" b="0"/>
                  <wp:docPr id="47" name="Рисунок 120" descr="http://fismat.ru/elekt/osnov/images14/image22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0" descr="http://fismat.ru/elekt/osnov/images14/image22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065" cy="543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3E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0" w:type="pct"/>
            <w:vAlign w:val="center"/>
            <w:hideMark/>
          </w:tcPr>
          <w:p w:rsidR="00AE5213" w:rsidRPr="008B3E1F" w:rsidRDefault="00AE5213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(7.22</w:t>
            </w:r>
            <w:r w:rsidRPr="008B3E1F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AE5213" w:rsidRPr="008B3E1F" w:rsidRDefault="00AE5213" w:rsidP="00AE5213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Решая (7.21) и (7.22</w:t>
      </w:r>
      <w:r w:rsidRPr="008B3E1F">
        <w:rPr>
          <w:rFonts w:ascii="Times New Roman" w:hAnsi="Times New Roman"/>
          <w:sz w:val="28"/>
          <w:szCs w:val="28"/>
        </w:rPr>
        <w:t xml:space="preserve">) относительно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63830" cy="233045"/>
            <wp:effectExtent l="19050" t="0" r="7620" b="0"/>
            <wp:docPr id="48" name="Рисунок 121" descr="http://fismat.ru/elekt/osnov/images14/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1" descr="http://fismat.ru/elekt/osnov/images14/image229.gif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31165" cy="276225"/>
            <wp:effectExtent l="0" t="0" r="0" b="0"/>
            <wp:docPr id="49" name="Рисунок 122" descr="http://fismat.ru/elekt/osnov/images14/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2" descr="http://fismat.ru/elekt/osnov/images14/image231.gif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 xml:space="preserve">, получим 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647825" cy="448310"/>
            <wp:effectExtent l="19050" t="0" r="9525" b="0"/>
            <wp:docPr id="50" name="Рисунок 123" descr="http://fismat.ru/elekt/osnov/images14/image2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3" descr="http://fismat.ru/elekt/osnov/images14/image233.gif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3E1F">
        <w:rPr>
          <w:rFonts w:ascii="Times New Roman" w:hAnsi="Times New Roman"/>
          <w:sz w:val="28"/>
          <w:szCs w:val="28"/>
        </w:rPr>
        <w:t>и 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906270" cy="448310"/>
            <wp:effectExtent l="0" t="0" r="0" b="0"/>
            <wp:docPr id="51" name="Рисунок 124" descr="http://fismat.ru/elekt/osnov/images14/image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4" descr="http://fismat.ru/elekt/osnov/images14/image235.gif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B3E1F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AE5213" w:rsidRPr="008B3E1F" w:rsidRDefault="00AE5213" w:rsidP="00AE5213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 xml:space="preserve">Учитывая, что </w:t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716405" cy="534670"/>
            <wp:effectExtent l="19050" t="0" r="0" b="0"/>
            <wp:docPr id="52" name="Рисунок 125" descr="http://fismat.ru/elekt/osnov/images14/image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5" descr="http://fismat.ru/elekt/osnov/images14/image237.gif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5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8B3E1F">
        <w:rPr>
          <w:rFonts w:ascii="Times New Roman" w:hAnsi="Times New Roman"/>
          <w:sz w:val="28"/>
          <w:szCs w:val="28"/>
        </w:rPr>
        <w:t>и </w:t>
      </w:r>
      <w:r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319530" cy="560705"/>
            <wp:effectExtent l="19050" t="0" r="0" b="0"/>
            <wp:docPr id="53" name="Рисунок 126" descr="http://fismat.ru/elekt/osnov/images14/image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6" descr="http://fismat.ru/elekt/osnov/images14/image239.gif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B3E1F">
        <w:rPr>
          <w:rFonts w:ascii="Times New Roman" w:hAnsi="Times New Roman"/>
          <w:sz w:val="28"/>
          <w:szCs w:val="28"/>
        </w:rPr>
        <w:t xml:space="preserve"> ,</w:t>
      </w:r>
      <w:proofErr w:type="gramEnd"/>
    </w:p>
    <w:p w:rsidR="00AE5213" w:rsidRPr="008B3E1F" w:rsidRDefault="00AE5213" w:rsidP="00AE521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8B3E1F">
        <w:rPr>
          <w:rFonts w:ascii="Times New Roman" w:hAnsi="Times New Roman"/>
          <w:sz w:val="28"/>
          <w:szCs w:val="28"/>
        </w:rPr>
        <w:t>получаем уравнения четырехполюсника, записанные через гиперболические функции:</w:t>
      </w:r>
    </w:p>
    <w:p w:rsidR="00184D50" w:rsidRDefault="00AE5213"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819910" cy="802005"/>
            <wp:effectExtent l="19050" t="0" r="0" b="0"/>
            <wp:docPr id="107" name="Рисунок 127" descr="http://fismat.ru/elekt/osnov/images14/image2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7" descr="http://fismat.ru/elekt/osnov/images14/image241.gif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10" cy="80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1009E"/>
    <w:multiLevelType w:val="multilevel"/>
    <w:tmpl w:val="0D96B700"/>
    <w:lvl w:ilvl="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E5213"/>
    <w:rsid w:val="00184D50"/>
    <w:rsid w:val="0030404E"/>
    <w:rsid w:val="00842F34"/>
    <w:rsid w:val="00A224A2"/>
    <w:rsid w:val="00AE5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21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cap">
    <w:name w:val="dropcap"/>
    <w:basedOn w:val="a0"/>
    <w:rsid w:val="00AE5213"/>
  </w:style>
  <w:style w:type="paragraph" w:customStyle="1" w:styleId="a3">
    <w:name w:val="обычный"/>
    <w:basedOn w:val="a"/>
    <w:rsid w:val="00AE5213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E5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52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1217</Words>
  <Characters>6941</Characters>
  <Application>Microsoft Office Word</Application>
  <DocSecurity>0</DocSecurity>
  <Lines>57</Lines>
  <Paragraphs>16</Paragraphs>
  <ScaleCrop>false</ScaleCrop>
  <Company>Organization</Company>
  <LinksUpToDate>false</LinksUpToDate>
  <CharactersWithSpaces>8142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2017-01-10T11:58:00Z</dcterms:created>
  <dcterms:modified xsi:type="dcterms:W3CDTF">2017-01-10T11:58:00Z</dcterms:modified>
</cp:coreProperties>
</file>